
<file path=[Content_Types].xml><?xml version="1.0" encoding="utf-8"?>
<Types xmlns="http://schemas.openxmlformats.org/package/2006/content-types">
  <Default Extension="vsd" ContentType="application/vnd.visio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890" w:rsidRDefault="009A0890" w:rsidP="008A1FAB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ECE 526: HW </w:t>
      </w:r>
      <w:r w:rsidR="00753552">
        <w:rPr>
          <w:sz w:val="36"/>
          <w:szCs w:val="36"/>
        </w:rPr>
        <w:t>4</w:t>
      </w:r>
    </w:p>
    <w:p w:rsidR="004C11CD" w:rsidRPr="009A0890" w:rsidRDefault="009A0890" w:rsidP="008A1FAB">
      <w:pPr>
        <w:spacing w:after="0"/>
        <w:jc w:val="center"/>
        <w:rPr>
          <w:sz w:val="32"/>
          <w:szCs w:val="32"/>
        </w:rPr>
      </w:pPr>
      <w:r w:rsidRPr="009A0890">
        <w:rPr>
          <w:sz w:val="32"/>
          <w:szCs w:val="32"/>
        </w:rPr>
        <w:t>Out-of-Step Detection</w:t>
      </w:r>
    </w:p>
    <w:p w:rsidR="004C11CD" w:rsidRDefault="009A0890" w:rsidP="008A1FA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Due session</w:t>
      </w:r>
      <w:r w:rsidR="00753552">
        <w:rPr>
          <w:b/>
          <w:i/>
          <w:sz w:val="28"/>
          <w:szCs w:val="28"/>
        </w:rPr>
        <w:t xml:space="preserve"> 25</w:t>
      </w:r>
      <w:r w:rsidR="004C11CD">
        <w:rPr>
          <w:b/>
          <w:i/>
          <w:sz w:val="28"/>
          <w:szCs w:val="28"/>
        </w:rPr>
        <w:t xml:space="preserve"> (</w:t>
      </w:r>
      <w:r>
        <w:rPr>
          <w:b/>
          <w:i/>
          <w:sz w:val="28"/>
          <w:szCs w:val="28"/>
        </w:rPr>
        <w:t>April 1</w:t>
      </w:r>
      <w:r w:rsidR="00753552">
        <w:rPr>
          <w:b/>
          <w:i/>
          <w:sz w:val="28"/>
          <w:szCs w:val="28"/>
        </w:rPr>
        <w:t>3</w:t>
      </w:r>
      <w:r>
        <w:rPr>
          <w:b/>
          <w:i/>
          <w:sz w:val="28"/>
          <w:szCs w:val="28"/>
        </w:rPr>
        <w:t>)</w:t>
      </w:r>
      <w:r w:rsidR="004C11CD">
        <w:rPr>
          <w:b/>
          <w:i/>
          <w:sz w:val="28"/>
          <w:szCs w:val="28"/>
        </w:rPr>
        <w:t xml:space="preserve"> </w:t>
      </w:r>
    </w:p>
    <w:p w:rsidR="004C11CD" w:rsidRPr="008A1FAB" w:rsidRDefault="004C11CD" w:rsidP="008A1FAB">
      <w:pPr>
        <w:rPr>
          <w:sz w:val="24"/>
          <w:szCs w:val="24"/>
        </w:rPr>
      </w:pPr>
    </w:p>
    <w:p w:rsidR="004C11CD" w:rsidRDefault="004C11CD">
      <w:r>
        <w:object w:dxaOrig="8193" w:dyaOrig="2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128.25pt" o:ole="">
            <v:imagedata r:id="rId7" o:title=""/>
          </v:shape>
          <o:OLEObject Type="Embed" ProgID="Visio.Drawing.11" ShapeID="_x0000_i1025" DrawAspect="Content" ObjectID="_1552499237" r:id="rId8"/>
        </w:object>
      </w:r>
    </w:p>
    <w:p w:rsidR="004C11CD" w:rsidRDefault="004C11CD">
      <w:r>
        <w:t>System Data:</w:t>
      </w:r>
    </w:p>
    <w:p w:rsidR="004C11CD" w:rsidRDefault="004C11CD" w:rsidP="00E21B69">
      <w:pPr>
        <w:spacing w:after="0"/>
      </w:pPr>
      <w:r>
        <w:t>Primary nominal voltage</w:t>
      </w:r>
      <w:r>
        <w:tab/>
      </w:r>
      <w:r>
        <w:tab/>
      </w:r>
      <w:r>
        <w:tab/>
      </w:r>
      <w:r>
        <w:object w:dxaOrig="1830" w:dyaOrig="300">
          <v:shape id="_x0000_i1026" type="#_x0000_t75" style="width:91.5pt;height:15pt" o:ole="">
            <v:imagedata r:id="rId9" o:title=""/>
          </v:shape>
          <o:OLEObject Type="Embed" ProgID="Mathcad" ShapeID="_x0000_i1026" DrawAspect="Content" ObjectID="_1552499238" r:id="rId10"/>
        </w:object>
      </w:r>
    </w:p>
    <w:p w:rsidR="004C11CD" w:rsidRDefault="004C11CD" w:rsidP="00E21B69">
      <w:pPr>
        <w:spacing w:after="0"/>
      </w:pPr>
      <w:r>
        <w:t>Nominal frequency</w:t>
      </w:r>
      <w:r>
        <w:tab/>
      </w:r>
      <w:r>
        <w:tab/>
      </w:r>
      <w:r>
        <w:tab/>
      </w:r>
      <w:r>
        <w:tab/>
        <w:t>60 Hz</w:t>
      </w:r>
    </w:p>
    <w:p w:rsidR="004C11CD" w:rsidRDefault="004C11CD" w:rsidP="00E21B69">
      <w:pPr>
        <w:spacing w:after="0"/>
      </w:pPr>
      <w:r>
        <w:t>Voltage Transformer Ratio</w:t>
      </w:r>
      <w:r>
        <w:tab/>
      </w:r>
      <w:r>
        <w:tab/>
      </w:r>
      <w:r>
        <w:tab/>
      </w:r>
      <w:r>
        <w:object w:dxaOrig="960" w:dyaOrig="255">
          <v:shape id="_x0000_i1027" type="#_x0000_t75" style="width:73.5pt;height:12.75pt" o:ole="">
            <v:imagedata r:id="rId11" o:title=""/>
          </v:shape>
          <o:OLEObject Type="Embed" ProgID="Mathcad" ShapeID="_x0000_i1027" DrawAspect="Content" ObjectID="_1552499239" r:id="rId12"/>
        </w:object>
      </w:r>
    </w:p>
    <w:p w:rsidR="004C11CD" w:rsidRDefault="004C11CD" w:rsidP="00E21B69">
      <w:pPr>
        <w:spacing w:after="0"/>
      </w:pPr>
      <w:r>
        <w:t>Current Transformer Ratio</w:t>
      </w:r>
      <w:r>
        <w:tab/>
      </w:r>
      <w:r>
        <w:tab/>
      </w:r>
      <w:r>
        <w:tab/>
      </w:r>
      <w:r>
        <w:object w:dxaOrig="885" w:dyaOrig="255">
          <v:shape id="_x0000_i1028" type="#_x0000_t75" style="width:77.25pt;height:12.75pt" o:ole="">
            <v:imagedata r:id="rId13" o:title=""/>
          </v:shape>
          <o:OLEObject Type="Embed" ProgID="Mathcad" ShapeID="_x0000_i1028" DrawAspect="Content" ObjectID="_1552499240" r:id="rId14"/>
        </w:object>
      </w:r>
    </w:p>
    <w:p w:rsidR="004C11CD" w:rsidRDefault="004C11CD" w:rsidP="00E21B69">
      <w:pPr>
        <w:spacing w:after="0"/>
      </w:pPr>
      <w:r>
        <w:t>Primary pos.-seq. line impedance</w:t>
      </w:r>
      <w:r>
        <w:tab/>
      </w:r>
      <w:r>
        <w:tab/>
      </w:r>
      <w:r>
        <w:object w:dxaOrig="2355" w:dyaOrig="420">
          <v:shape id="_x0000_i1029" type="#_x0000_t75" style="width:116.25pt;height:20.25pt" o:ole="">
            <v:imagedata r:id="rId15" o:title=""/>
          </v:shape>
          <o:OLEObject Type="Embed" ProgID="Mathcad" ShapeID="_x0000_i1029" DrawAspect="Content" ObjectID="_1552499241" r:id="rId16"/>
        </w:object>
      </w:r>
    </w:p>
    <w:p w:rsidR="004C11CD" w:rsidRDefault="004C11CD" w:rsidP="00E21B69">
      <w:pPr>
        <w:spacing w:after="0"/>
      </w:pPr>
      <w:r>
        <w:t>Sending source transient impedance</w:t>
      </w:r>
      <w:r>
        <w:tab/>
      </w:r>
      <w:r>
        <w:tab/>
      </w:r>
      <w:r>
        <w:object w:dxaOrig="1245" w:dyaOrig="255">
          <v:shape id="_x0000_i1030" type="#_x0000_t75" style="width:95.25pt;height:12.75pt" o:ole="">
            <v:imagedata r:id="rId17" o:title=""/>
          </v:shape>
          <o:OLEObject Type="Embed" ProgID="Mathcad" ShapeID="_x0000_i1030" DrawAspect="Content" ObjectID="_1552499242" r:id="rId18"/>
        </w:object>
      </w:r>
    </w:p>
    <w:p w:rsidR="004C11CD" w:rsidRDefault="004C11CD" w:rsidP="00FC4179">
      <w:pPr>
        <w:spacing w:after="0"/>
      </w:pPr>
      <w:r>
        <w:t>Receiving source transient impedance</w:t>
      </w:r>
      <w:r>
        <w:tab/>
      </w:r>
      <w:r>
        <w:tab/>
      </w:r>
      <w:r>
        <w:object w:dxaOrig="1275" w:dyaOrig="255">
          <v:shape id="_x0000_i1031" type="#_x0000_t75" style="width:95.25pt;height:12.75pt" o:ole="">
            <v:imagedata r:id="rId19" o:title=""/>
          </v:shape>
          <o:OLEObject Type="Embed" ProgID="Mathcad" ShapeID="_x0000_i1031" DrawAspect="Content" ObjectID="_1552499243" r:id="rId20"/>
        </w:object>
      </w:r>
    </w:p>
    <w:p w:rsidR="004C11CD" w:rsidRDefault="004C11CD" w:rsidP="00FC4179">
      <w:pPr>
        <w:spacing w:after="0" w:line="360" w:lineRule="auto"/>
      </w:pPr>
      <w:r>
        <w:t>Voltage behind the transient impedance Z1S</w:t>
      </w:r>
      <w:r>
        <w:tab/>
        <w:t>3 % above nominal</w:t>
      </w:r>
    </w:p>
    <w:p w:rsidR="004C11CD" w:rsidRDefault="004C11CD" w:rsidP="00FC4179">
      <w:pPr>
        <w:spacing w:after="0" w:line="360" w:lineRule="auto"/>
      </w:pPr>
      <w:r>
        <w:t>Voltage behind the transient impedance Z1R</w:t>
      </w:r>
      <w:r>
        <w:tab/>
        <w:t>3  % below nominal</w:t>
      </w:r>
    </w:p>
    <w:p w:rsidR="004C11CD" w:rsidRDefault="004C11CD" w:rsidP="00E21B69">
      <w:pPr>
        <w:spacing w:line="360" w:lineRule="auto"/>
      </w:pPr>
      <w:r>
        <w:t>Load angle between ES and ER</w:t>
      </w:r>
      <w:r>
        <w:tab/>
      </w:r>
      <w:r>
        <w:tab/>
      </w:r>
      <w:r>
        <w:tab/>
        <w:t>40 deg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t>Calculate nominal secondary voltage.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t>Calculate ES secondary voltage.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t>Calculate ER secondary voltage.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t>Calculate the secondary line impedance.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t>Calculate the voltage and current at the relay location for the 40 deg load angle.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t>Calculate the apparent impedance at the relay location for the 40 deg load angle.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t>Calculate the 3-phase apparent power seen by the relay at S.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t>Set the Zone 2 reach at 120% of the line impedance and plot the line impedance and Mho Distance element characteristic in the impedance plane.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lastRenderedPageBreak/>
        <w:t>In the same impedance plane, plot the swing locus of the apparent impedance and identify the apparent impedance calculated in 6).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t>Calculate the inner and outer right blinder and out-of-step timer settings to identify swings slower than 4 Hz.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t>Plot the inner and outer right blinders in the same impedance plot.</w:t>
      </w:r>
    </w:p>
    <w:p w:rsidR="004C11CD" w:rsidRDefault="004C11CD" w:rsidP="00775F24">
      <w:pPr>
        <w:pStyle w:val="ListParagraph"/>
        <w:numPr>
          <w:ilvl w:val="0"/>
          <w:numId w:val="1"/>
        </w:numPr>
        <w:spacing w:line="360" w:lineRule="auto"/>
      </w:pPr>
      <w:r>
        <w:t xml:space="preserve">Plot </w:t>
      </w:r>
      <w:r w:rsidR="00753552">
        <w:t>2</w:t>
      </w:r>
      <w:bookmarkStart w:id="0" w:name="_GoBack"/>
      <w:bookmarkEnd w:id="0"/>
      <w:r>
        <w:t xml:space="preserve"> seconds of the secondary voltages and currents at the relay location for slip frequency = 4 Hz.</w:t>
      </w:r>
      <w:r>
        <w:br/>
      </w:r>
    </w:p>
    <w:p w:rsidR="004C11CD" w:rsidRDefault="004C11CD"/>
    <w:sectPr w:rsidR="004C11CD" w:rsidSect="00820665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168" w:rsidRDefault="00547168" w:rsidP="00AE357F">
      <w:pPr>
        <w:spacing w:after="0" w:line="240" w:lineRule="auto"/>
      </w:pPr>
      <w:r>
        <w:separator/>
      </w:r>
    </w:p>
  </w:endnote>
  <w:endnote w:type="continuationSeparator" w:id="0">
    <w:p w:rsidR="00547168" w:rsidRDefault="00547168" w:rsidP="00AE3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1CD" w:rsidRDefault="004C11CD">
    <w:pPr>
      <w:pStyle w:val="Footer"/>
    </w:pPr>
    <w:r>
      <w:tab/>
      <w:t xml:space="preserve">Page </w:t>
    </w:r>
    <w:r w:rsidR="00DD6D45">
      <w:rPr>
        <w:b/>
      </w:rPr>
      <w:fldChar w:fldCharType="begin"/>
    </w:r>
    <w:r>
      <w:rPr>
        <w:b/>
      </w:rPr>
      <w:instrText xml:space="preserve"> PAGE </w:instrText>
    </w:r>
    <w:r w:rsidR="00DD6D45">
      <w:rPr>
        <w:b/>
      </w:rPr>
      <w:fldChar w:fldCharType="separate"/>
    </w:r>
    <w:r w:rsidR="00753552">
      <w:rPr>
        <w:b/>
        <w:noProof/>
      </w:rPr>
      <w:t>1</w:t>
    </w:r>
    <w:r w:rsidR="00DD6D45">
      <w:rPr>
        <w:b/>
      </w:rPr>
      <w:fldChar w:fldCharType="end"/>
    </w:r>
    <w:r>
      <w:t xml:space="preserve"> of </w:t>
    </w:r>
    <w:r w:rsidR="00DD6D45">
      <w:rPr>
        <w:b/>
      </w:rPr>
      <w:fldChar w:fldCharType="begin"/>
    </w:r>
    <w:r>
      <w:rPr>
        <w:b/>
      </w:rPr>
      <w:instrText xml:space="preserve"> NUMPAGES  </w:instrText>
    </w:r>
    <w:r w:rsidR="00DD6D45">
      <w:rPr>
        <w:b/>
      </w:rPr>
      <w:fldChar w:fldCharType="separate"/>
    </w:r>
    <w:r w:rsidR="00753552">
      <w:rPr>
        <w:b/>
        <w:noProof/>
      </w:rPr>
      <w:t>2</w:t>
    </w:r>
    <w:r w:rsidR="00DD6D45">
      <w:rPr>
        <w:b/>
      </w:rPr>
      <w:fldChar w:fldCharType="end"/>
    </w:r>
  </w:p>
  <w:p w:rsidR="004C11CD" w:rsidRDefault="004C11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168" w:rsidRDefault="00547168" w:rsidP="00AE357F">
      <w:pPr>
        <w:spacing w:after="0" w:line="240" w:lineRule="auto"/>
      </w:pPr>
      <w:r>
        <w:separator/>
      </w:r>
    </w:p>
  </w:footnote>
  <w:footnote w:type="continuationSeparator" w:id="0">
    <w:p w:rsidR="00547168" w:rsidRDefault="00547168" w:rsidP="00AE3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1CD" w:rsidRPr="008A1FAB" w:rsidRDefault="004C11CD" w:rsidP="008A1FAB">
    <w:pPr>
      <w:pStyle w:val="Header"/>
      <w:tabs>
        <w:tab w:val="right" w:pos="9270"/>
      </w:tabs>
      <w:jc w:val="both"/>
      <w:rPr>
        <w:sz w:val="20"/>
        <w:szCs w:val="20"/>
      </w:rPr>
    </w:pPr>
    <w:r>
      <w:rPr>
        <w:sz w:val="20"/>
        <w:szCs w:val="20"/>
      </w:rPr>
      <w:t xml:space="preserve">ECE </w:t>
    </w:r>
    <w:r w:rsidR="009A0890">
      <w:rPr>
        <w:sz w:val="20"/>
        <w:szCs w:val="20"/>
      </w:rPr>
      <w:t>526</w:t>
    </w:r>
    <w:r w:rsidR="009A0890">
      <w:rPr>
        <w:sz w:val="20"/>
        <w:szCs w:val="20"/>
      </w:rPr>
      <w:tab/>
    </w:r>
    <w:r w:rsidR="009A0890">
      <w:rPr>
        <w:sz w:val="20"/>
        <w:szCs w:val="20"/>
      </w:rPr>
      <w:tab/>
      <w:t xml:space="preserve">Session </w:t>
    </w:r>
    <w:r w:rsidR="00753552">
      <w:rPr>
        <w:sz w:val="20"/>
        <w:szCs w:val="20"/>
      </w:rPr>
      <w:t>21</w:t>
    </w:r>
    <w:r w:rsidRPr="008A1FAB">
      <w:rPr>
        <w:sz w:val="20"/>
        <w:szCs w:val="20"/>
      </w:rPr>
      <w:t xml:space="preserve">, Page </w:t>
    </w:r>
    <w:r w:rsidR="00DD6D45" w:rsidRPr="008A1FAB">
      <w:rPr>
        <w:rStyle w:val="PageNumber"/>
        <w:sz w:val="20"/>
        <w:szCs w:val="20"/>
      </w:rPr>
      <w:fldChar w:fldCharType="begin"/>
    </w:r>
    <w:r w:rsidRPr="008A1FAB">
      <w:rPr>
        <w:rStyle w:val="PageNumber"/>
        <w:sz w:val="20"/>
        <w:szCs w:val="20"/>
      </w:rPr>
      <w:instrText xml:space="preserve"> PAGE </w:instrText>
    </w:r>
    <w:r w:rsidR="00DD6D45" w:rsidRPr="008A1FAB">
      <w:rPr>
        <w:rStyle w:val="PageNumber"/>
        <w:sz w:val="20"/>
        <w:szCs w:val="20"/>
      </w:rPr>
      <w:fldChar w:fldCharType="separate"/>
    </w:r>
    <w:r w:rsidR="00753552">
      <w:rPr>
        <w:rStyle w:val="PageNumber"/>
        <w:noProof/>
        <w:sz w:val="20"/>
        <w:szCs w:val="20"/>
      </w:rPr>
      <w:t>1</w:t>
    </w:r>
    <w:r w:rsidR="00DD6D45" w:rsidRPr="008A1FAB">
      <w:rPr>
        <w:rStyle w:val="PageNumber"/>
        <w:sz w:val="20"/>
        <w:szCs w:val="20"/>
      </w:rPr>
      <w:fldChar w:fldCharType="end"/>
    </w:r>
    <w:r w:rsidRPr="008A1FAB">
      <w:rPr>
        <w:sz w:val="20"/>
        <w:szCs w:val="20"/>
      </w:rPr>
      <w:t>/</w:t>
    </w:r>
    <w:r w:rsidR="00456454">
      <w:rPr>
        <w:sz w:val="20"/>
        <w:szCs w:val="20"/>
      </w:rPr>
      <w:t>2</w:t>
    </w:r>
    <w:r w:rsidRPr="008A1FAB">
      <w:rPr>
        <w:sz w:val="20"/>
        <w:szCs w:val="20"/>
      </w:rPr>
      <w:tab/>
    </w:r>
  </w:p>
  <w:p w:rsidR="004C11CD" w:rsidRPr="008A1FAB" w:rsidRDefault="004C11CD" w:rsidP="008A1FAB">
    <w:pPr>
      <w:pStyle w:val="Header"/>
      <w:tabs>
        <w:tab w:val="right" w:pos="9270"/>
      </w:tabs>
      <w:jc w:val="both"/>
      <w:rPr>
        <w:b/>
        <w:i/>
        <w:sz w:val="20"/>
        <w:szCs w:val="20"/>
        <w:u w:val="single"/>
      </w:rPr>
    </w:pPr>
    <w:r w:rsidRPr="008A1FAB">
      <w:rPr>
        <w:i/>
        <w:sz w:val="20"/>
        <w:szCs w:val="20"/>
        <w:u w:val="single"/>
      </w:rPr>
      <w:t>Protection</w:t>
    </w:r>
    <w:r w:rsidR="009A0890">
      <w:rPr>
        <w:i/>
        <w:sz w:val="20"/>
        <w:szCs w:val="20"/>
        <w:u w:val="single"/>
      </w:rPr>
      <w:t xml:space="preserve"> of </w:t>
    </w:r>
    <w:r w:rsidR="009A0890" w:rsidRPr="008A1FAB">
      <w:rPr>
        <w:i/>
        <w:sz w:val="20"/>
        <w:szCs w:val="20"/>
        <w:u w:val="single"/>
      </w:rPr>
      <w:t>Power Systems</w:t>
    </w:r>
    <w:r w:rsidR="009A0890">
      <w:rPr>
        <w:i/>
        <w:sz w:val="20"/>
        <w:szCs w:val="20"/>
        <w:u w:val="single"/>
      </w:rPr>
      <w:t xml:space="preserve"> II</w:t>
    </w:r>
    <w:r w:rsidRPr="008A1FAB">
      <w:rPr>
        <w:b/>
        <w:i/>
        <w:sz w:val="20"/>
        <w:szCs w:val="20"/>
        <w:u w:val="single"/>
      </w:rPr>
      <w:tab/>
    </w:r>
    <w:r w:rsidRPr="008A1FAB">
      <w:rPr>
        <w:b/>
        <w:i/>
        <w:sz w:val="20"/>
        <w:szCs w:val="20"/>
        <w:u w:val="single"/>
      </w:rPr>
      <w:tab/>
    </w:r>
    <w:r w:rsidR="009A0890">
      <w:rPr>
        <w:sz w:val="20"/>
        <w:szCs w:val="20"/>
        <w:u w:val="single"/>
      </w:rPr>
      <w:t>Spring 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010A8C"/>
    <w:multiLevelType w:val="hybridMultilevel"/>
    <w:tmpl w:val="20DE64C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65DF"/>
    <w:rsid w:val="000548B9"/>
    <w:rsid w:val="001722A4"/>
    <w:rsid w:val="001765DF"/>
    <w:rsid w:val="001D7616"/>
    <w:rsid w:val="001F101D"/>
    <w:rsid w:val="002B53DD"/>
    <w:rsid w:val="00305D27"/>
    <w:rsid w:val="003A61C4"/>
    <w:rsid w:val="00437ADE"/>
    <w:rsid w:val="00456454"/>
    <w:rsid w:val="004646BA"/>
    <w:rsid w:val="004C11CD"/>
    <w:rsid w:val="00547168"/>
    <w:rsid w:val="005502F6"/>
    <w:rsid w:val="007358C8"/>
    <w:rsid w:val="00753552"/>
    <w:rsid w:val="00775F24"/>
    <w:rsid w:val="00820665"/>
    <w:rsid w:val="008A1FAB"/>
    <w:rsid w:val="008C043C"/>
    <w:rsid w:val="009074D8"/>
    <w:rsid w:val="009A0890"/>
    <w:rsid w:val="009A0DB6"/>
    <w:rsid w:val="009F5909"/>
    <w:rsid w:val="00AE357F"/>
    <w:rsid w:val="00B01584"/>
    <w:rsid w:val="00C062F1"/>
    <w:rsid w:val="00CD43C1"/>
    <w:rsid w:val="00D826BC"/>
    <w:rsid w:val="00DA2394"/>
    <w:rsid w:val="00DD6D45"/>
    <w:rsid w:val="00DD7894"/>
    <w:rsid w:val="00E21B69"/>
    <w:rsid w:val="00EB29BB"/>
    <w:rsid w:val="00EB33F6"/>
    <w:rsid w:val="00FC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32C96EA-7CB9-4827-A99F-64ABFF449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66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75F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E3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AE357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E35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AE357F"/>
    <w:rPr>
      <w:rFonts w:cs="Times New Roman"/>
    </w:rPr>
  </w:style>
  <w:style w:type="character" w:styleId="PageNumber">
    <w:name w:val="page number"/>
    <w:uiPriority w:val="99"/>
    <w:rsid w:val="008A1FA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Visio_2003-2010_Drawing1.vsd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228</Words>
  <Characters>1301</Characters>
  <Application>Microsoft Office Word</Application>
  <DocSecurity>0</DocSecurity>
  <Lines>10</Lines>
  <Paragraphs>3</Paragraphs>
  <ScaleCrop>false</ScaleCrop>
  <Company>Schweitzer Engineering Laboratories, Inc.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armagu</dc:creator>
  <cp:keywords/>
  <dc:description/>
  <cp:lastModifiedBy>bjohnson</cp:lastModifiedBy>
  <cp:revision>19</cp:revision>
  <cp:lastPrinted>2013-04-05T19:39:00Z</cp:lastPrinted>
  <dcterms:created xsi:type="dcterms:W3CDTF">2009-03-16T18:54:00Z</dcterms:created>
  <dcterms:modified xsi:type="dcterms:W3CDTF">2017-04-01T04:01:00Z</dcterms:modified>
</cp:coreProperties>
</file>